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B51E13" w14:textId="77777777" w:rsidR="001F27C4" w:rsidRDefault="006D4A9B">
      <w:r>
        <w:rPr>
          <w:noProof/>
        </w:rPr>
        <w:drawing>
          <wp:inline distT="0" distB="0" distL="0" distR="0" wp14:anchorId="36FC6F26" wp14:editId="1655B8A5">
            <wp:extent cx="1171575" cy="1019270"/>
            <wp:effectExtent l="0" t="0" r="0" b="0"/>
            <wp:docPr id="1870431728" name="Grafik 1" descr="index.htm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ndex.html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8580" cy="1025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</w:t>
      </w:r>
      <w:r>
        <w:fldChar w:fldCharType="begin"/>
      </w:r>
      <w:r>
        <w:instrText xml:space="preserve"> INCLUDEPICTURE "https://www.spitex.ch/img/spitex2022/ch.spitex2022/logo_de-hcB8186EFD.svg" \* MERGEFORMATINET </w:instrText>
      </w:r>
      <w:r>
        <w:fldChar w:fldCharType="separate"/>
      </w:r>
      <w:r>
        <w:pict w14:anchorId="389052B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alt="Logo Spitex CH" style="width:23.9pt;height:23.9pt"/>
        </w:pict>
      </w:r>
      <w:r>
        <w:fldChar w:fldCharType="end"/>
      </w:r>
      <w:r>
        <w:rPr>
          <w:noProof/>
        </w:rPr>
        <w:drawing>
          <wp:inline distT="0" distB="0" distL="0" distR="0" wp14:anchorId="3134719B" wp14:editId="0DD18F2B">
            <wp:extent cx="1675130" cy="1675130"/>
            <wp:effectExtent l="0" t="0" r="0" b="0"/>
            <wp:docPr id="238894048" name="Grafik 2" descr="Spitex Aare – Buchegg, Solothurn, Schweiz | Berufliches Profil | Linked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pitex Aare – Buchegg, Solothurn, Schweiz | Berufliches Profil | LinkedI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5130" cy="1675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69C0862" wp14:editId="41C75005">
            <wp:extent cx="1815219" cy="1552229"/>
            <wp:effectExtent l="0" t="0" r="0" b="0"/>
            <wp:docPr id="1405214948" name="Grafik 3" descr="Spitex - Spitex mit neuem Stützpunk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Spitex - Spitex mit neuem Stützpunkt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2540" cy="15584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C98F0F" w14:textId="77777777" w:rsidR="001F27C4" w:rsidRDefault="001F27C4"/>
    <w:p w14:paraId="77DCAA0E" w14:textId="77777777" w:rsidR="001F27C4" w:rsidRDefault="001F27C4"/>
    <w:p w14:paraId="053CFE89" w14:textId="3F81F68F" w:rsidR="006D4A9B" w:rsidRDefault="001F27C4">
      <w:r>
        <w:rPr>
          <w:noProof/>
        </w:rPr>
        <w:drawing>
          <wp:inline distT="0" distB="0" distL="0" distR="0" wp14:anchorId="2BBFF154" wp14:editId="481A9156">
            <wp:extent cx="1104523" cy="321909"/>
            <wp:effectExtent l="0" t="0" r="0" b="0"/>
            <wp:docPr id="1269273451" name="Grafik 14" descr="Spitex Kanton Zug — Gemeinde Hünenber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Spitex Kanton Zug — Gemeinde Hünenber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6224" cy="328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C2FE01" w14:textId="6CE23246" w:rsidR="006D4A9B" w:rsidRDefault="006D4A9B">
      <w:r>
        <w:rPr>
          <w:noProof/>
        </w:rPr>
        <w:drawing>
          <wp:inline distT="0" distB="0" distL="0" distR="0" wp14:anchorId="350BAE53" wp14:editId="06783A62">
            <wp:extent cx="2706986" cy="997813"/>
            <wp:effectExtent l="0" t="0" r="0" b="0"/>
            <wp:docPr id="2036894879" name="Grafik 5" descr="Pflegewegweiser - die Möglichmacher rund um Pfle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Pflegewegweiser - die Möglichmacher rund um Pfleg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513" cy="10005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</w:t>
      </w:r>
      <w:r>
        <w:rPr>
          <w:noProof/>
        </w:rPr>
        <w:drawing>
          <wp:inline distT="0" distB="0" distL="0" distR="0" wp14:anchorId="298BCE31" wp14:editId="4286A07A">
            <wp:extent cx="1131683" cy="1131683"/>
            <wp:effectExtent l="0" t="0" r="0" b="0"/>
            <wp:docPr id="1340993761" name="Grafik 6" descr="Pflegewegweis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Pflegewegweiser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891" cy="11338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326C77" w14:textId="77777777" w:rsidR="006D4A9B" w:rsidRDefault="006D4A9B"/>
    <w:p w14:paraId="5F2B7B94" w14:textId="009A652B" w:rsidR="006D4A9B" w:rsidRDefault="006D4A9B">
      <w:r>
        <w:rPr>
          <w:noProof/>
        </w:rPr>
        <w:drawing>
          <wp:inline distT="0" distB="0" distL="0" distR="0" wp14:anchorId="742FCC75" wp14:editId="38738373">
            <wp:extent cx="1647730" cy="1647730"/>
            <wp:effectExtent l="0" t="0" r="0" b="0"/>
            <wp:docPr id="753723398" name="Grafik 7" descr="Case Studies: AsFam für pflegende Angehöri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ase Studies: AsFam für pflegende Angehörige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2900" cy="165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</w:rPr>
        <w:drawing>
          <wp:inline distT="0" distB="0" distL="0" distR="0" wp14:anchorId="3C1DC899" wp14:editId="7EEF2BE2">
            <wp:extent cx="556788" cy="556788"/>
            <wp:effectExtent l="0" t="0" r="0" b="0"/>
            <wp:docPr id="1850354692" name="Grafik 9" descr="Keine Fotobeschreibung verfügbar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Keine Fotobeschreibung verfügbar.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084" cy="558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4FB7D915" wp14:editId="6F1E7804">
            <wp:extent cx="2575711" cy="720302"/>
            <wp:effectExtent l="0" t="0" r="0" b="0"/>
            <wp:docPr id="1099793298" name="Grafik 10" descr="Willkommen bei Asfam - Für pflegende Angehöri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Willkommen bei Asfam - Für pflegende Angehörige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3184" cy="7251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B1CB64" w14:textId="77777777" w:rsidR="006D4A9B" w:rsidRDefault="006D4A9B"/>
    <w:p w14:paraId="1CC78BAB" w14:textId="3A7BD06E" w:rsidR="006D4A9B" w:rsidRDefault="006D4A9B">
      <w:r>
        <w:rPr>
          <w:noProof/>
        </w:rPr>
        <w:drawing>
          <wp:inline distT="0" distB="0" distL="0" distR="0" wp14:anchorId="35A80B72" wp14:editId="001635E6">
            <wp:extent cx="783125" cy="783125"/>
            <wp:effectExtent l="0" t="0" r="0" b="0"/>
            <wp:docPr id="1176231075" name="Grafik 11" descr="Qualis Vita AG: Informationen und Neuigkeiten | X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Qualis Vita AG: Informationen und Neuigkeiten | XI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5114" cy="7851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fldChar w:fldCharType="begin"/>
      </w:r>
      <w:r>
        <w:instrText xml:space="preserve"> INCLUDEPICTURE "https://assets-global.website-files.com/65c0eb8157160b805d52b986/65c0eb8157160b805d52bc1b_Logo-on-white.svg" \* MERGEFORMATINET </w:instrText>
      </w:r>
      <w:r>
        <w:fldChar w:fldCharType="separate"/>
      </w:r>
      <w:r>
        <w:pict w14:anchorId="10DA8FDA">
          <v:shape id="_x0000_i1050" type="#_x0000_t75" alt="Home" style="width:23.9pt;height:23.9pt"/>
        </w:pict>
      </w:r>
      <w:r>
        <w:fldChar w:fldCharType="end"/>
      </w:r>
      <w:r w:rsidR="001F27C4">
        <w:rPr>
          <w:noProof/>
        </w:rPr>
        <w:drawing>
          <wp:inline distT="0" distB="0" distL="0" distR="0" wp14:anchorId="34B0A4C0" wp14:editId="48CBA8E1">
            <wp:extent cx="1629624" cy="1629624"/>
            <wp:effectExtent l="0" t="0" r="0" b="0"/>
            <wp:docPr id="1556421680" name="Grafik 12" descr="Carela - YouTub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Carela - YouTube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7426" cy="16374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F27C4">
        <w:t xml:space="preserve">  </w:t>
      </w:r>
      <w:r w:rsidR="001F27C4">
        <w:rPr>
          <w:noProof/>
        </w:rPr>
        <w:drawing>
          <wp:inline distT="0" distB="0" distL="0" distR="0" wp14:anchorId="623EC4A8" wp14:editId="12F7D5A4">
            <wp:extent cx="1711105" cy="489076"/>
            <wp:effectExtent l="0" t="0" r="0" b="0"/>
            <wp:docPr id="557372276" name="Grafik 13" descr="Firmenportrait von Carela AG auf jobs.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Firmenportrait von Carela AG auf jobs.ch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6610" cy="4906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DC6E52" w14:textId="50B853EA" w:rsidR="001F27C4" w:rsidRDefault="001F27C4">
      <w:r>
        <w:rPr>
          <w:noProof/>
        </w:rPr>
        <w:drawing>
          <wp:inline distT="0" distB="0" distL="0" distR="0" wp14:anchorId="238A101E" wp14:editId="0D370642">
            <wp:extent cx="2018923" cy="899525"/>
            <wp:effectExtent l="0" t="0" r="0" b="0"/>
            <wp:docPr id="1474135255" name="Grafik 15" descr="Arana Care GmbH | Spitex-Verglei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Arana Care GmbH | Spitex-Vergleich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2496" cy="932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A09624B" wp14:editId="361CE2D6">
            <wp:extent cx="805758" cy="805758"/>
            <wp:effectExtent l="0" t="0" r="0" b="0"/>
            <wp:docPr id="2002495680" name="Grafik 16" descr="Arana Care | Linked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Arana Care | LinkedIn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917" cy="8109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643FF1CA" wp14:editId="4838EDD4">
            <wp:extent cx="679010" cy="679010"/>
            <wp:effectExtent l="0" t="0" r="0" b="0"/>
            <wp:docPr id="164773388" name="Grafik 17" descr="Care Solutio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Care Solutions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826" cy="6808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8EE9EC2" wp14:editId="0890CD33">
            <wp:extent cx="937033" cy="937033"/>
            <wp:effectExtent l="0" t="0" r="0" b="0"/>
            <wp:docPr id="1398999628" name="Grafik 18" descr="Care Solutions - ein Unternehmen der Barmherzigen Brüder Österrei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Care Solutions - ein Unternehmen der Barmherzigen Brüder Österreich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3291" cy="9432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337A9F" w14:textId="0EF01B96" w:rsidR="001F27C4" w:rsidRDefault="001F27C4">
      <w:pPr>
        <w:rPr>
          <w:noProof/>
        </w:rPr>
      </w:pPr>
      <w:r>
        <w:rPr>
          <w:noProof/>
        </w:rPr>
        <w:drawing>
          <wp:inline distT="0" distB="0" distL="0" distR="0" wp14:anchorId="2A618CE2" wp14:editId="6C2DA5D2">
            <wp:extent cx="1136210" cy="746355"/>
            <wp:effectExtent l="0" t="0" r="0" b="0"/>
            <wp:docPr id="677898881" name="Grafik 19" descr="Lohn und Entlastung für die Pflege von Angehörige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Lohn und Entlastung für die Pflege von Angehörigen.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7520" cy="747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</w:rPr>
        <w:drawing>
          <wp:inline distT="0" distB="0" distL="0" distR="0" wp14:anchorId="47A525C2" wp14:editId="0DE1EDD8">
            <wp:extent cx="1117712" cy="860079"/>
            <wp:effectExtent l="0" t="0" r="0" b="0"/>
            <wp:docPr id="1671260546" name="Grafik 20" descr="VeSPA - Unsere Mitglie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VeSPA - Unsere Mitglieder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9609" cy="8615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</w:t>
      </w:r>
      <w:r>
        <w:rPr>
          <w:noProof/>
        </w:rPr>
        <w:drawing>
          <wp:inline distT="0" distB="0" distL="0" distR="0" wp14:anchorId="309D66AE" wp14:editId="46320905">
            <wp:extent cx="2218099" cy="324451"/>
            <wp:effectExtent l="0" t="0" r="0" b="0"/>
            <wp:docPr id="28364558" name="Grafik 22" descr="A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AGB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9495" cy="3305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112D34" w14:textId="76524615" w:rsidR="001F27C4" w:rsidRDefault="001F27C4">
      <w:pPr>
        <w:rPr>
          <w:noProof/>
        </w:rPr>
      </w:pPr>
      <w:r>
        <w:rPr>
          <w:noProof/>
        </w:rPr>
        <w:lastRenderedPageBreak/>
        <w:drawing>
          <wp:inline distT="0" distB="0" distL="0" distR="0" wp14:anchorId="323D367E" wp14:editId="3D6E2945">
            <wp:extent cx="1770423" cy="878186"/>
            <wp:effectExtent l="0" t="0" r="0" b="0"/>
            <wp:docPr id="1110392957" name="Grafik 23" descr="Home Instead Seniorenbetreuung - Attiswil - Guid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Home Instead Seniorenbetreuung - Attiswil - Guidle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0544" cy="8832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</w:t>
      </w:r>
      <w:r>
        <w:rPr>
          <w:noProof/>
        </w:rPr>
        <w:drawing>
          <wp:inline distT="0" distB="0" distL="0" distR="0" wp14:anchorId="03EDB386" wp14:editId="28DBB340">
            <wp:extent cx="1091018" cy="1091018"/>
            <wp:effectExtent l="0" t="0" r="0" b="0"/>
            <wp:docPr id="882471442" name="Grafik 24" descr="Home Instead - Seniorendienste Schweiz A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Home Instead - Seniorendienste Schweiz A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4544" cy="10945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429F4CB" wp14:editId="3B0EAF77">
            <wp:extent cx="2059663" cy="1076374"/>
            <wp:effectExtent l="0" t="0" r="0" b="0"/>
            <wp:docPr id="720768332" name="Grafik 25" descr="Levitalis GmbH | Spitex-Verglei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Levitalis GmbH | Spitex-Vergleich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2716" cy="10779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E40FBA" w14:textId="77777777" w:rsidR="001F27C4" w:rsidRDefault="001F27C4">
      <w:pPr>
        <w:rPr>
          <w:noProof/>
        </w:rPr>
      </w:pPr>
    </w:p>
    <w:p w14:paraId="1593FB06" w14:textId="77777777" w:rsidR="001F27C4" w:rsidRDefault="001F27C4">
      <w:pPr>
        <w:rPr>
          <w:noProof/>
        </w:rPr>
      </w:pPr>
    </w:p>
    <w:p w14:paraId="6C59AF09" w14:textId="5ADDBCBD" w:rsidR="001F27C4" w:rsidRDefault="001F27C4">
      <w:pPr>
        <w:rPr>
          <w:noProof/>
        </w:rPr>
      </w:pPr>
      <w:r>
        <w:rPr>
          <w:noProof/>
        </w:rPr>
        <w:drawing>
          <wp:inline distT="0" distB="0" distL="0" distR="0" wp14:anchorId="23DDD3AC" wp14:editId="68F2019C">
            <wp:extent cx="1078746" cy="1008049"/>
            <wp:effectExtent l="0" t="0" r="0" b="0"/>
            <wp:docPr id="1744510179" name="Grafik 26" descr="Ihre Spitex Pflegeorganisation in Spreitenbach, AG - PHS Spitex Spreitenba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Ihre Spitex Pflegeorganisation in Spreitenbach, AG - PHS Spitex Spreitenbach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6951" cy="10250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</w:t>
      </w:r>
      <w:r>
        <w:rPr>
          <w:noProof/>
        </w:rPr>
        <w:drawing>
          <wp:inline distT="0" distB="0" distL="0" distR="0" wp14:anchorId="28514FDF" wp14:editId="5A6DA2E2">
            <wp:extent cx="1749896" cy="918927"/>
            <wp:effectExtent l="0" t="0" r="0" b="0"/>
            <wp:docPr id="845004933" name="Grafik 27" descr="Private Pflege für Ihre Liebsten - Die private Care AG unterstützt S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Private Pflege für Ihre Liebsten - Die private Care AG unterstützt Sie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6880" cy="9225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</w:t>
      </w:r>
      <w:r>
        <w:rPr>
          <w:noProof/>
        </w:rPr>
        <w:drawing>
          <wp:inline distT="0" distB="0" distL="0" distR="0" wp14:anchorId="540FD9C8" wp14:editId="6D185B26">
            <wp:extent cx="1191069" cy="357398"/>
            <wp:effectExtent l="0" t="0" r="0" b="0"/>
            <wp:docPr id="1901644997" name="Grafik 28" descr="Aktuelle Jobangebote in der Pflege auf einen Bli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Aktuelle Jobangebote in der Pflege auf einen Blick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635" cy="3596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C72502" w14:textId="0A479ADF" w:rsidR="0039016C" w:rsidRDefault="0039016C">
      <w:pPr>
        <w:rPr>
          <w:noProof/>
        </w:rPr>
      </w:pPr>
      <w:r>
        <w:rPr>
          <w:noProof/>
        </w:rPr>
        <w:drawing>
          <wp:inline distT="0" distB="0" distL="0" distR="0" wp14:anchorId="07FEB903" wp14:editId="4E3E7AC7">
            <wp:extent cx="1339913" cy="636756"/>
            <wp:effectExtent l="0" t="0" r="0" b="0"/>
            <wp:docPr id="1817159986" name="Grafik 29" descr="Gemeinde Büsserach - Pro Senectu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Gemeinde Büsserach - Pro Senectute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4872" cy="6391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</w:t>
      </w:r>
      <w:r>
        <w:rPr>
          <w:noProof/>
        </w:rPr>
        <w:drawing>
          <wp:inline distT="0" distB="0" distL="0" distR="0" wp14:anchorId="631C3631" wp14:editId="5E0F97F7">
            <wp:extent cx="1418819" cy="1004790"/>
            <wp:effectExtent l="0" t="0" r="0" b="0"/>
            <wp:docPr id="635736662" name="Grafik 30" descr="Pro Senectu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Pro Senectute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1542" cy="1006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</w:t>
      </w:r>
      <w:r>
        <w:rPr>
          <w:noProof/>
        </w:rPr>
        <w:drawing>
          <wp:inline distT="0" distB="0" distL="0" distR="0" wp14:anchorId="4A47CC86" wp14:editId="571B52A5">
            <wp:extent cx="1112859" cy="353161"/>
            <wp:effectExtent l="0" t="0" r="0" b="0"/>
            <wp:docPr id="404835608" name="Grafik 31" descr="CURAdomizil AG | Spitex-Verglei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CURAdomizil AG | Spitex-Vergleich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7969" cy="3547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</w:t>
      </w:r>
      <w:r>
        <w:rPr>
          <w:noProof/>
        </w:rPr>
        <w:drawing>
          <wp:inline distT="0" distB="0" distL="0" distR="0" wp14:anchorId="46DCAA2E" wp14:editId="55ACD0A4">
            <wp:extent cx="1484768" cy="1240132"/>
            <wp:effectExtent l="0" t="0" r="0" b="0"/>
            <wp:docPr id="1384457751" name="Grafik 32" descr="Pflege zu Hause - Ihr ambulanter Pflegedienst in Münch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Pflege zu Hause - Ihr ambulanter Pflegedienst in München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8315" cy="12430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1F6125" w14:textId="77777777" w:rsidR="0039016C" w:rsidRDefault="0039016C">
      <w:pPr>
        <w:rPr>
          <w:noProof/>
        </w:rPr>
      </w:pPr>
    </w:p>
    <w:p w14:paraId="2350F250" w14:textId="7D057177" w:rsidR="001F27C4" w:rsidRDefault="0039016C">
      <w:pPr>
        <w:rPr>
          <w:noProof/>
        </w:rPr>
      </w:pPr>
      <w:r>
        <w:rPr>
          <w:noProof/>
        </w:rPr>
        <w:drawing>
          <wp:inline distT="0" distB="0" distL="0" distR="0" wp14:anchorId="4BF91D19" wp14:editId="1074422C">
            <wp:extent cx="1395951" cy="692590"/>
            <wp:effectExtent l="0" t="0" r="0" b="0"/>
            <wp:docPr id="385375488" name="Grafik 33" descr="Pflege im Zentrum, Spitexbetrieb und HomeCare Plus für die Region Uster im  Kanton Zürich. Stationäre und ambulante Pflege. Pflegezentrum,  Haushaltshilfe, Notruf-System, Mahlzeitendienst, Betreuung und Unterstützung  für Senioren. Unser Pflegezentrum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Pflege im Zentrum, Spitexbetrieb und HomeCare Plus für die Region Uster im  Kanton Zürich. Stationäre und ambulante Pflege. Pflegezentrum,  Haushaltshilfe, Notruf-System, Mahlzeitendienst, Betreuung und Unterstützung  für Senioren. Unser Pflegezentrum ...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4521" cy="6968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</w:t>
      </w:r>
      <w:r>
        <w:rPr>
          <w:noProof/>
        </w:rPr>
        <w:drawing>
          <wp:inline distT="0" distB="0" distL="0" distR="0" wp14:anchorId="0A6E5FB2" wp14:editId="29743FFC">
            <wp:extent cx="1702051" cy="284118"/>
            <wp:effectExtent l="0" t="0" r="0" b="0"/>
            <wp:docPr id="241806591" name="Grafik 35" descr="Deutsche Seniorenbetreu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 descr="Deutsche Seniorenbetreuung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9972" cy="285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</w:t>
      </w:r>
      <w:r>
        <w:rPr>
          <w:noProof/>
        </w:rPr>
        <w:drawing>
          <wp:inline distT="0" distB="0" distL="0" distR="0" wp14:anchorId="2EEF98E0" wp14:editId="04110121">
            <wp:extent cx="909873" cy="909873"/>
            <wp:effectExtent l="0" t="0" r="0" b="0"/>
            <wp:docPr id="1428346324" name="Grafik 36" descr="24 Stunden pfle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 descr="24 Stunden pflege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1912" cy="9119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</w:t>
      </w:r>
      <w:r>
        <w:rPr>
          <w:noProof/>
        </w:rPr>
        <w:drawing>
          <wp:inline distT="0" distB="0" distL="0" distR="0" wp14:anchorId="4FA69B5A" wp14:editId="74A6E06F">
            <wp:extent cx="1276538" cy="989710"/>
            <wp:effectExtent l="0" t="0" r="0" b="0"/>
            <wp:docPr id="1887015436" name="Grafik 37" descr="Pflegevermittlung Hessen | Pflegehilfe und betreu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Pflegevermittlung Hessen | Pflegehilfe und betreuung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9437" cy="9919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DD09F1" w14:textId="77777777" w:rsidR="0039016C" w:rsidRDefault="0039016C">
      <w:pPr>
        <w:rPr>
          <w:noProof/>
        </w:rPr>
      </w:pPr>
    </w:p>
    <w:p w14:paraId="6CA4A63E" w14:textId="6F634FE6" w:rsidR="0039016C" w:rsidRDefault="0039016C">
      <w:pPr>
        <w:rPr>
          <w:noProof/>
        </w:rPr>
      </w:pPr>
      <w:r>
        <w:rPr>
          <w:noProof/>
        </w:rPr>
        <w:drawing>
          <wp:inline distT="0" distB="0" distL="0" distR="0" wp14:anchorId="4EF2850C" wp14:editId="348C9671">
            <wp:extent cx="1786301" cy="439093"/>
            <wp:effectExtent l="0" t="0" r="0" b="0"/>
            <wp:docPr id="1953699046" name="Grafik 38" descr="24 Stunden Pflege zu Hause | Darauf kommt es wirklich an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 descr="24 Stunden Pflege zu Hause | Darauf kommt es wirklich an!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423" cy="4425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</w:t>
      </w:r>
      <w:r>
        <w:rPr>
          <w:noProof/>
        </w:rPr>
        <w:drawing>
          <wp:inline distT="0" distB="0" distL="0" distR="0" wp14:anchorId="1843F133" wp14:editId="018902D4">
            <wp:extent cx="822172" cy="783125"/>
            <wp:effectExtent l="0" t="0" r="0" b="0"/>
            <wp:docPr id="1775393257" name="Grafik 39" descr="Wer wir sind - Pflegeservice24h - zu Hause leben, vertrauensvoll betreu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 descr="Wer wir sind - Pflegeservice24h - zu Hause leben, vertrauensvoll betreut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3512" cy="7844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</w:t>
      </w:r>
      <w:r>
        <w:rPr>
          <w:noProof/>
        </w:rPr>
        <w:drawing>
          <wp:inline distT="0" distB="0" distL="0" distR="0" wp14:anchorId="3D63BB7F" wp14:editId="2113C871">
            <wp:extent cx="1842380" cy="407184"/>
            <wp:effectExtent l="0" t="0" r="0" b="0"/>
            <wp:docPr id="237471600" name="Grafik 40" descr="24h Betreuung und Pflege Zuhause - 24h Senioren-Betreuung und Pflege und  stundenweise Entlast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24h Betreuung und Pflege Zuhause - 24h Senioren-Betreuung und Pflege und  stundenweise Entlastung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1401" cy="4091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56B2B6" w14:textId="77777777" w:rsidR="0039016C" w:rsidRDefault="0039016C">
      <w:pPr>
        <w:rPr>
          <w:noProof/>
        </w:rPr>
      </w:pPr>
    </w:p>
    <w:p w14:paraId="68B05C92" w14:textId="4E47EEE6" w:rsidR="0039016C" w:rsidRDefault="0039016C">
      <w:pPr>
        <w:rPr>
          <w:noProof/>
        </w:rPr>
      </w:pPr>
      <w:r>
        <w:rPr>
          <w:noProof/>
        </w:rPr>
        <w:drawing>
          <wp:inline distT="0" distB="0" distL="0" distR="0" wp14:anchorId="1A1BE2C8" wp14:editId="2FF3BC53">
            <wp:extent cx="1290049" cy="516048"/>
            <wp:effectExtent l="0" t="0" r="0" b="0"/>
            <wp:docPr id="238929346" name="Grafik 41" descr="24 Stunden Betreuung im eigenen Zuhause | Pflegel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 descr="24 Stunden Betreuung im eigenen Zuhause | Pflegeling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3644" cy="5174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</w:t>
      </w:r>
      <w:r>
        <w:rPr>
          <w:noProof/>
        </w:rPr>
        <w:drawing>
          <wp:inline distT="0" distB="0" distL="0" distR="0" wp14:anchorId="674C27B2" wp14:editId="4BF45869">
            <wp:extent cx="991430" cy="991430"/>
            <wp:effectExtent l="0" t="0" r="0" b="0"/>
            <wp:docPr id="295335266" name="Grafik 43" descr="Pflegewohl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 descr="Pflegewohl24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6808" cy="9968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</w:t>
      </w:r>
      <w:r w:rsidR="00002684">
        <w:rPr>
          <w:noProof/>
        </w:rPr>
        <w:drawing>
          <wp:inline distT="0" distB="0" distL="0" distR="0" wp14:anchorId="45F1E844" wp14:editId="5F7B5E28">
            <wp:extent cx="1883121" cy="528877"/>
            <wp:effectExtent l="0" t="0" r="0" b="0"/>
            <wp:docPr id="341208090" name="Grafik 44" descr="Fragen &amp; Antworten - Premiumpflege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 descr="Fragen &amp; Antworten - Premiumpflege24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278" cy="5314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82B177" w14:textId="77777777" w:rsidR="00002684" w:rsidRDefault="00002684">
      <w:pPr>
        <w:rPr>
          <w:noProof/>
        </w:rPr>
      </w:pPr>
    </w:p>
    <w:p w14:paraId="7CAEFFDC" w14:textId="77777777" w:rsidR="00002684" w:rsidRDefault="00002684">
      <w:pPr>
        <w:rPr>
          <w:noProof/>
        </w:rPr>
      </w:pPr>
    </w:p>
    <w:p w14:paraId="2DA05FCD" w14:textId="77777777" w:rsidR="0039016C" w:rsidRDefault="0039016C">
      <w:pPr>
        <w:rPr>
          <w:noProof/>
        </w:rPr>
      </w:pPr>
    </w:p>
    <w:p w14:paraId="0FCE41DE" w14:textId="77777777" w:rsidR="0039016C" w:rsidRDefault="0039016C">
      <w:pPr>
        <w:rPr>
          <w:noProof/>
        </w:rPr>
      </w:pPr>
    </w:p>
    <w:p w14:paraId="7CB37096" w14:textId="77777777" w:rsidR="0039016C" w:rsidRDefault="0039016C"/>
    <w:p w14:paraId="28F88BBA" w14:textId="77777777" w:rsidR="001F27C4" w:rsidRPr="006D4A9B" w:rsidRDefault="001F27C4"/>
    <w:sectPr w:rsidR="001F27C4" w:rsidRPr="006D4A9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5A21"/>
    <w:rsid w:val="00002684"/>
    <w:rsid w:val="00105A21"/>
    <w:rsid w:val="001F27C4"/>
    <w:rsid w:val="0039016C"/>
    <w:rsid w:val="005C2648"/>
    <w:rsid w:val="00605BA4"/>
    <w:rsid w:val="006D4A9B"/>
    <w:rsid w:val="007B49EF"/>
    <w:rsid w:val="00E84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164F3DD"/>
  <w15:chartTrackingRefBased/>
  <w15:docId w15:val="{E6589A54-899E-4F13-AA98-02E95D9C7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kern w:val="2"/>
        <w:lang w:val="de-CH" w:eastAsia="de-CH" w:bidi="ar-SA"/>
        <w14:ligatures w14:val="standardContextual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  <w:lang w:val="de-DE" w:eastAsia="de-DE"/>
    </w:rPr>
  </w:style>
  <w:style w:type="paragraph" w:styleId="berschrift1">
    <w:name w:val="heading 1"/>
    <w:basedOn w:val="Standard"/>
    <w:next w:val="Standard"/>
    <w:link w:val="berschrift1Zchn"/>
    <w:qFormat/>
    <w:rsid w:val="00105A2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05A2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semiHidden/>
    <w:unhideWhenUsed/>
    <w:qFormat/>
    <w:rsid w:val="00105A21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105A21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semiHidden/>
    <w:unhideWhenUsed/>
    <w:qFormat/>
    <w:rsid w:val="00105A21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semiHidden/>
    <w:unhideWhenUsed/>
    <w:qFormat/>
    <w:rsid w:val="00105A21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semiHidden/>
    <w:unhideWhenUsed/>
    <w:qFormat/>
    <w:rsid w:val="00105A21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semiHidden/>
    <w:unhideWhenUsed/>
    <w:qFormat/>
    <w:rsid w:val="00105A21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semiHidden/>
    <w:unhideWhenUsed/>
    <w:qFormat/>
    <w:rsid w:val="00105A21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105A21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de-DE" w:eastAsia="de-DE"/>
    </w:rPr>
  </w:style>
  <w:style w:type="character" w:customStyle="1" w:styleId="berschrift2Zchn">
    <w:name w:val="Überschrift 2 Zchn"/>
    <w:basedOn w:val="Absatz-Standardschriftart"/>
    <w:link w:val="berschrift2"/>
    <w:semiHidden/>
    <w:rsid w:val="00105A21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de-DE" w:eastAsia="de-DE"/>
    </w:rPr>
  </w:style>
  <w:style w:type="character" w:customStyle="1" w:styleId="berschrift3Zchn">
    <w:name w:val="Überschrift 3 Zchn"/>
    <w:basedOn w:val="Absatz-Standardschriftart"/>
    <w:link w:val="berschrift3"/>
    <w:semiHidden/>
    <w:rsid w:val="00105A21"/>
    <w:rPr>
      <w:rFonts w:asciiTheme="minorHAnsi" w:eastAsiaTheme="majorEastAsia" w:hAnsiTheme="minorHAnsi" w:cstheme="majorBidi"/>
      <w:color w:val="0F4761" w:themeColor="accent1" w:themeShade="BF"/>
      <w:sz w:val="28"/>
      <w:szCs w:val="28"/>
      <w:lang w:val="de-DE" w:eastAsia="de-DE"/>
    </w:rPr>
  </w:style>
  <w:style w:type="character" w:customStyle="1" w:styleId="berschrift4Zchn">
    <w:name w:val="Überschrift 4 Zchn"/>
    <w:basedOn w:val="Absatz-Standardschriftart"/>
    <w:link w:val="berschrift4"/>
    <w:semiHidden/>
    <w:rsid w:val="00105A21"/>
    <w:rPr>
      <w:rFonts w:asciiTheme="minorHAnsi" w:eastAsiaTheme="majorEastAsia" w:hAnsiTheme="minorHAnsi" w:cstheme="majorBidi"/>
      <w:i/>
      <w:iCs/>
      <w:color w:val="0F4761" w:themeColor="accent1" w:themeShade="BF"/>
      <w:sz w:val="24"/>
      <w:szCs w:val="24"/>
      <w:lang w:val="de-DE" w:eastAsia="de-DE"/>
    </w:rPr>
  </w:style>
  <w:style w:type="character" w:customStyle="1" w:styleId="berschrift5Zchn">
    <w:name w:val="Überschrift 5 Zchn"/>
    <w:basedOn w:val="Absatz-Standardschriftart"/>
    <w:link w:val="berschrift5"/>
    <w:semiHidden/>
    <w:rsid w:val="00105A21"/>
    <w:rPr>
      <w:rFonts w:asciiTheme="minorHAnsi" w:eastAsiaTheme="majorEastAsia" w:hAnsiTheme="minorHAnsi" w:cstheme="majorBidi"/>
      <w:color w:val="0F4761" w:themeColor="accent1" w:themeShade="BF"/>
      <w:sz w:val="24"/>
      <w:szCs w:val="24"/>
      <w:lang w:val="de-DE" w:eastAsia="de-DE"/>
    </w:rPr>
  </w:style>
  <w:style w:type="character" w:customStyle="1" w:styleId="berschrift6Zchn">
    <w:name w:val="Überschrift 6 Zchn"/>
    <w:basedOn w:val="Absatz-Standardschriftart"/>
    <w:link w:val="berschrift6"/>
    <w:semiHidden/>
    <w:rsid w:val="00105A21"/>
    <w:rPr>
      <w:rFonts w:asciiTheme="minorHAnsi" w:eastAsiaTheme="majorEastAsia" w:hAnsiTheme="minorHAnsi" w:cstheme="majorBidi"/>
      <w:i/>
      <w:iCs/>
      <w:color w:val="595959" w:themeColor="text1" w:themeTint="A6"/>
      <w:sz w:val="24"/>
      <w:szCs w:val="24"/>
      <w:lang w:val="de-DE" w:eastAsia="de-DE"/>
    </w:rPr>
  </w:style>
  <w:style w:type="character" w:customStyle="1" w:styleId="berschrift7Zchn">
    <w:name w:val="Überschrift 7 Zchn"/>
    <w:basedOn w:val="Absatz-Standardschriftart"/>
    <w:link w:val="berschrift7"/>
    <w:semiHidden/>
    <w:rsid w:val="00105A21"/>
    <w:rPr>
      <w:rFonts w:asciiTheme="minorHAnsi" w:eastAsiaTheme="majorEastAsia" w:hAnsiTheme="minorHAnsi" w:cstheme="majorBidi"/>
      <w:color w:val="595959" w:themeColor="text1" w:themeTint="A6"/>
      <w:sz w:val="24"/>
      <w:szCs w:val="24"/>
      <w:lang w:val="de-DE" w:eastAsia="de-DE"/>
    </w:rPr>
  </w:style>
  <w:style w:type="character" w:customStyle="1" w:styleId="berschrift8Zchn">
    <w:name w:val="Überschrift 8 Zchn"/>
    <w:basedOn w:val="Absatz-Standardschriftart"/>
    <w:link w:val="berschrift8"/>
    <w:semiHidden/>
    <w:rsid w:val="00105A21"/>
    <w:rPr>
      <w:rFonts w:asciiTheme="minorHAnsi" w:eastAsiaTheme="majorEastAsia" w:hAnsiTheme="minorHAnsi" w:cstheme="majorBidi"/>
      <w:i/>
      <w:iCs/>
      <w:color w:val="272727" w:themeColor="text1" w:themeTint="D8"/>
      <w:sz w:val="24"/>
      <w:szCs w:val="24"/>
      <w:lang w:val="de-DE" w:eastAsia="de-DE"/>
    </w:rPr>
  </w:style>
  <w:style w:type="character" w:customStyle="1" w:styleId="berschrift9Zchn">
    <w:name w:val="Überschrift 9 Zchn"/>
    <w:basedOn w:val="Absatz-Standardschriftart"/>
    <w:link w:val="berschrift9"/>
    <w:semiHidden/>
    <w:rsid w:val="00105A21"/>
    <w:rPr>
      <w:rFonts w:asciiTheme="minorHAnsi" w:eastAsiaTheme="majorEastAsia" w:hAnsiTheme="minorHAnsi" w:cstheme="majorBidi"/>
      <w:color w:val="272727" w:themeColor="text1" w:themeTint="D8"/>
      <w:sz w:val="24"/>
      <w:szCs w:val="24"/>
      <w:lang w:val="de-DE" w:eastAsia="de-DE"/>
    </w:rPr>
  </w:style>
  <w:style w:type="paragraph" w:styleId="Titel">
    <w:name w:val="Title"/>
    <w:basedOn w:val="Standard"/>
    <w:next w:val="Standard"/>
    <w:link w:val="TitelZchn"/>
    <w:qFormat/>
    <w:rsid w:val="00105A2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rsid w:val="00105A21"/>
    <w:rPr>
      <w:rFonts w:asciiTheme="majorHAnsi" w:eastAsiaTheme="majorEastAsia" w:hAnsiTheme="majorHAnsi" w:cstheme="majorBidi"/>
      <w:spacing w:val="-10"/>
      <w:kern w:val="28"/>
      <w:sz w:val="56"/>
      <w:szCs w:val="56"/>
      <w:lang w:val="de-DE" w:eastAsia="de-DE"/>
    </w:rPr>
  </w:style>
  <w:style w:type="paragraph" w:styleId="Untertitel">
    <w:name w:val="Subtitle"/>
    <w:basedOn w:val="Standard"/>
    <w:next w:val="Standard"/>
    <w:link w:val="UntertitelZchn"/>
    <w:qFormat/>
    <w:rsid w:val="00105A21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rsid w:val="00105A21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val="de-DE" w:eastAsia="de-DE"/>
    </w:rPr>
  </w:style>
  <w:style w:type="paragraph" w:styleId="Zitat">
    <w:name w:val="Quote"/>
    <w:basedOn w:val="Standard"/>
    <w:next w:val="Standard"/>
    <w:link w:val="ZitatZchn"/>
    <w:uiPriority w:val="29"/>
    <w:qFormat/>
    <w:rsid w:val="00105A2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105A21"/>
    <w:rPr>
      <w:i/>
      <w:iCs/>
      <w:color w:val="404040" w:themeColor="text1" w:themeTint="BF"/>
      <w:sz w:val="24"/>
      <w:szCs w:val="24"/>
      <w:lang w:val="de-DE" w:eastAsia="de-DE"/>
    </w:rPr>
  </w:style>
  <w:style w:type="paragraph" w:styleId="Listenabsatz">
    <w:name w:val="List Paragraph"/>
    <w:basedOn w:val="Standard"/>
    <w:uiPriority w:val="34"/>
    <w:qFormat/>
    <w:rsid w:val="00105A21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105A21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105A2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05A21"/>
    <w:rPr>
      <w:i/>
      <w:iCs/>
      <w:color w:val="0F4761" w:themeColor="accent1" w:themeShade="BF"/>
      <w:sz w:val="24"/>
      <w:szCs w:val="24"/>
      <w:lang w:val="de-DE" w:eastAsia="de-DE"/>
    </w:rPr>
  </w:style>
  <w:style w:type="character" w:styleId="IntensiverVerweis">
    <w:name w:val="Intense Reference"/>
    <w:basedOn w:val="Absatz-Standardschriftart"/>
    <w:uiPriority w:val="32"/>
    <w:qFormat/>
    <w:rsid w:val="00105A2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jpe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9" Type="http://schemas.openxmlformats.org/officeDocument/2006/relationships/image" Target="media/image36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34" Type="http://schemas.openxmlformats.org/officeDocument/2006/relationships/image" Target="media/image31.png"/><Relationship Id="rId42" Type="http://schemas.openxmlformats.org/officeDocument/2006/relationships/image" Target="media/image39.png"/><Relationship Id="rId7" Type="http://schemas.openxmlformats.org/officeDocument/2006/relationships/image" Target="media/image4.jpeg"/><Relationship Id="rId12" Type="http://schemas.openxmlformats.org/officeDocument/2006/relationships/image" Target="media/image9.png"/><Relationship Id="rId17" Type="http://schemas.openxmlformats.org/officeDocument/2006/relationships/image" Target="media/image14.jpeg"/><Relationship Id="rId25" Type="http://schemas.openxmlformats.org/officeDocument/2006/relationships/image" Target="media/image22.jpeg"/><Relationship Id="rId33" Type="http://schemas.openxmlformats.org/officeDocument/2006/relationships/image" Target="media/image30.jpeg"/><Relationship Id="rId38" Type="http://schemas.openxmlformats.org/officeDocument/2006/relationships/image" Target="media/image35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29" Type="http://schemas.openxmlformats.org/officeDocument/2006/relationships/image" Target="media/image26.png"/><Relationship Id="rId41" Type="http://schemas.openxmlformats.org/officeDocument/2006/relationships/image" Target="media/image38.pn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24" Type="http://schemas.openxmlformats.org/officeDocument/2006/relationships/image" Target="media/image21.png"/><Relationship Id="rId32" Type="http://schemas.openxmlformats.org/officeDocument/2006/relationships/image" Target="media/image29.png"/><Relationship Id="rId37" Type="http://schemas.openxmlformats.org/officeDocument/2006/relationships/image" Target="media/image34.png"/><Relationship Id="rId40" Type="http://schemas.openxmlformats.org/officeDocument/2006/relationships/image" Target="media/image37.pn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23" Type="http://schemas.openxmlformats.org/officeDocument/2006/relationships/image" Target="media/image20.jpeg"/><Relationship Id="rId28" Type="http://schemas.openxmlformats.org/officeDocument/2006/relationships/image" Target="media/image25.png"/><Relationship Id="rId36" Type="http://schemas.openxmlformats.org/officeDocument/2006/relationships/image" Target="media/image33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31" Type="http://schemas.openxmlformats.org/officeDocument/2006/relationships/image" Target="media/image28.jpeg"/><Relationship Id="rId44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jpeg"/><Relationship Id="rId22" Type="http://schemas.openxmlformats.org/officeDocument/2006/relationships/image" Target="media/image19.jpeg"/><Relationship Id="rId27" Type="http://schemas.openxmlformats.org/officeDocument/2006/relationships/image" Target="media/image24.png"/><Relationship Id="rId30" Type="http://schemas.openxmlformats.org/officeDocument/2006/relationships/image" Target="media/image27.png"/><Relationship Id="rId35" Type="http://schemas.openxmlformats.org/officeDocument/2006/relationships/image" Target="media/image32.png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Neutrale Beratung Treuhand GmbH</dc:creator>
  <cp:keywords/>
  <dc:description/>
  <cp:lastModifiedBy>Neutrale Beratung Treuhand GmbH</cp:lastModifiedBy>
  <cp:revision>3</cp:revision>
  <dcterms:created xsi:type="dcterms:W3CDTF">2024-05-27T08:25:00Z</dcterms:created>
  <dcterms:modified xsi:type="dcterms:W3CDTF">2024-05-27T08:58:00Z</dcterms:modified>
</cp:coreProperties>
</file>